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313B2B"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入门-轴承故障诊断：</w:t>
      </w:r>
      <w:r>
        <w:fldChar w:fldCharType="begin"/>
      </w:r>
      <w:r>
        <w:instrText xml:space="preserve"> HYPERLINK "https://blog.csdn.net/Komorebici/article/details/134580903?utm_medium=distribute.pc_relevant.none-task-blog-2~default~baidujs_baidulandingword~default-0-134580903-blog-124324687.235%5ev43%5epc_blog_bottom_relevance_base7&amp;spm=1001.2101.3001.4242.1&amp;utm_relevant_index=1" </w:instrText>
      </w:r>
      <w:r>
        <w:fldChar w:fldCharType="separate"/>
      </w:r>
      <w:r>
        <w:rPr>
          <w:rStyle w:val="4"/>
        </w:rPr>
        <w:t>超级小白级入门—凯斯西储大学（CWRU）滚动轴承数据中心_西储大学轴承数据集-CSDN博客</w:t>
      </w:r>
      <w:r>
        <w:rPr>
          <w:rStyle w:val="5"/>
        </w:rPr>
        <w:fldChar w:fldCharType="end"/>
      </w:r>
    </w:p>
    <w:p w14:paraId="4FF8966F">
      <w:pPr>
        <w:pStyle w:val="6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入门文献阅读：</w:t>
      </w:r>
      <w:r>
        <w:object>
          <v:shape id="_x0000_i1025" o:spt="75" type="#_x0000_t75" style="height:51.5pt;width:62.8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</w:p>
    <w:p w14:paraId="24F29024"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学习路线：</w:t>
      </w:r>
      <w:r>
        <w:fldChar w:fldCharType="begin"/>
      </w:r>
      <w:r>
        <w:instrText xml:space="preserve"> HYPERLINK "https://blog.csdn.net/m0_47410750/article/details/124449481" </w:instrText>
      </w:r>
      <w:r>
        <w:fldChar w:fldCharType="separate"/>
      </w:r>
      <w:r>
        <w:rPr>
          <w:rStyle w:val="4"/>
        </w:rPr>
        <w:t>深度学习&amp;故障诊断初学者 - 学习路线_深度学习&amp;故障诊断初学者 – 学习路线-CSDN博客</w:t>
      </w:r>
      <w:r>
        <w:fldChar w:fldCharType="end"/>
      </w:r>
    </w:p>
    <w:p w14:paraId="1DEE2375"/>
    <w:p w14:paraId="3AE1040A">
      <w:r>
        <w:rPr>
          <w:rFonts w:hint="eastAsia"/>
        </w:rPr>
        <w:t>比赛内容：</w:t>
      </w:r>
    </w:p>
    <w:p w14:paraId="2D3513C6">
      <w:pPr>
        <w:rPr>
          <w:rFonts w:hint="eastAsia"/>
        </w:rPr>
      </w:pPr>
      <w:r>
        <w:rPr>
          <w:rFonts w:hint="eastAsia"/>
        </w:rPr>
        <w:t>P</w:t>
      </w:r>
      <w:r>
        <w:t>PT</w:t>
      </w:r>
      <w:r>
        <w:rPr>
          <w:rFonts w:hint="eastAsia"/>
        </w:rPr>
        <w:t>介绍：</w:t>
      </w:r>
      <w:r>
        <w:object>
          <v:shape id="_x0000_i1026" o:spt="75" type="#_x0000_t75" style="height:56.1pt;width:77.1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6" DrawAspect="Icon" ObjectID="_1468075726" r:id="rId6">
            <o:LockedField>false</o:LockedField>
          </o:OLEObject>
        </w:object>
      </w:r>
    </w:p>
    <w:p w14:paraId="19EBADF0">
      <w:pPr>
        <w:pStyle w:val="6"/>
        <w:numPr>
          <w:ilvl w:val="0"/>
          <w:numId w:val="2"/>
        </w:numPr>
        <w:ind w:firstLineChars="0"/>
      </w:pPr>
      <w:r>
        <w:rPr>
          <w:rFonts w:hint="eastAsia"/>
        </w:rPr>
        <w:t>比赛官网拿到数据集，学会数据集的读取、基本的信号分析工作、波形结果可视化等工作（python），可以发给我看下。</w:t>
      </w:r>
    </w:p>
    <w:p w14:paraId="2B0F4B67">
      <w:pPr>
        <w:pStyle w:val="6"/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005455"/>
            <wp:effectExtent l="0" t="0" r="3810" b="4445"/>
            <wp:docPr id="1" name="图片 1" descr="屏幕截图 2025-10-20 16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10-20 1602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09C">
      <w:pPr>
        <w:pStyle w:val="6"/>
        <w:numPr>
          <w:ilvl w:val="0"/>
          <w:numId w:val="2"/>
        </w:numPr>
        <w:ind w:firstLineChars="0"/>
      </w:pPr>
      <w:r>
        <w:rPr>
          <w:rFonts w:hint="eastAsia"/>
        </w:rPr>
        <w:t>学会深度学习基本的环境配置，对pytorch框架有一定了解以后私聊我做特征提取和模型训练工作。</w:t>
      </w:r>
    </w:p>
    <w:p w14:paraId="70A5582D">
      <w:pPr>
        <w:pStyle w:val="6"/>
        <w:ind w:left="360" w:firstLine="0" w:firstLineChars="0"/>
        <w:rPr>
          <w:rFonts w:hint="eastAsia"/>
        </w:rPr>
      </w:pPr>
      <w:r>
        <w:rPr>
          <w:rFonts w:hint="eastAsia"/>
        </w:rPr>
        <w:t>上面部分可以同步进行，比赛任务1可以直接入手做，用A</w:t>
      </w:r>
      <w:r>
        <w:t>I</w:t>
      </w:r>
      <w:r>
        <w:rPr>
          <w:rFonts w:hint="eastAsia"/>
        </w:rPr>
        <w:t>写相关算法的实现更高效。</w:t>
      </w:r>
    </w:p>
    <w:p w14:paraId="3E70F646">
      <w:pPr>
        <w:pStyle w:val="6"/>
        <w:ind w:left="360" w:firstLine="0" w:firstLine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186180"/>
            <wp:effectExtent l="0" t="0" r="10795" b="7620"/>
            <wp:docPr id="2" name="图片 2" descr="屏幕截图 2025-10-20 16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10-20 1606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D925CF4"/>
    <w:multiLevelType w:val="multilevel"/>
    <w:tmpl w:val="0D925CF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61C4FB3"/>
    <w:multiLevelType w:val="multilevel"/>
    <w:tmpl w:val="761C4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861"/>
    <w:rsid w:val="00092091"/>
    <w:rsid w:val="005A0539"/>
    <w:rsid w:val="00951D4F"/>
    <w:rsid w:val="009B65BD"/>
    <w:rsid w:val="00B56D58"/>
    <w:rsid w:val="00B75861"/>
    <w:rsid w:val="00BD7D4E"/>
    <w:rsid w:val="3AFA7830"/>
    <w:rsid w:val="5429269D"/>
    <w:rsid w:val="730D1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3"/>
    <w:semiHidden/>
    <w:unhideWhenUsed/>
    <w:qFormat/>
    <w:uiPriority w:val="99"/>
    <w:rPr>
      <w:color w:val="0000FF"/>
      <w:u w:val="single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237</Words>
  <Characters>262</Characters>
  <Lines>4</Lines>
  <Paragraphs>1</Paragraphs>
  <TotalTime>1042</TotalTime>
  <ScaleCrop>false</ScaleCrop>
  <LinksUpToDate>false</LinksUpToDate>
  <CharactersWithSpaces>266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2025-10-13T11:52:00Z</dcterms:created>
  <dc:creator>NG A</dc:creator>
  <cp:lastModifiedBy>起点</cp:lastModifiedBy>
  <dcterms:modified xsi:type="dcterms:W3CDTF">2025-10-20T08:06:55Z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eyJoZGlkIjoiZDRmNjkzNDdmMDVlMmViYzQ0ODNkNmI3NDZhNjBkZGUiLCJ1c2VySWQiOiI2MTY4NDQ5NjMifQ==</vt:lpwstr>
  </property>
  <property fmtid="{D5CDD505-2E9C-101B-9397-08002B2CF9AE}" pid="3" name="KSOProductBuildVer">
    <vt:lpwstr>2052-12.1.0.23125</vt:lpwstr>
  </property>
  <property fmtid="{D5CDD505-2E9C-101B-9397-08002B2CF9AE}" pid="4" name="ICV">
    <vt:lpwstr>1EADC19C9AF646CE9CDB4C8982B20786_13</vt:lpwstr>
  </property>
</Properties>
</file>